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DF" w:rsidRDefault="006E4FDF" w:rsidP="00166850">
      <w:pPr>
        <w:ind w:firstLineChars="200" w:firstLine="880"/>
        <w:jc w:val="center"/>
        <w:rPr>
          <w:rFonts w:ascii="宋体" w:eastAsia="宋体" w:hAnsi="宋体" w:cs="宋体"/>
          <w:spacing w:val="0"/>
          <w:sz w:val="44"/>
          <w:szCs w:val="44"/>
        </w:rPr>
      </w:pPr>
    </w:p>
    <w:p w:rsidR="003A7589" w:rsidRDefault="007334A2" w:rsidP="00166850">
      <w:pPr>
        <w:ind w:firstLineChars="200" w:firstLine="880"/>
        <w:jc w:val="center"/>
        <w:rPr>
          <w:rFonts w:ascii="宋体" w:eastAsia="宋体" w:hAnsi="宋体" w:cs="宋体" w:hint="default"/>
          <w:spacing w:val="0"/>
          <w:sz w:val="44"/>
          <w:szCs w:val="44"/>
        </w:rPr>
      </w:pPr>
      <w:r>
        <w:rPr>
          <w:rFonts w:ascii="宋体" w:eastAsia="宋体" w:hAnsi="宋体" w:cs="宋体"/>
          <w:spacing w:val="0"/>
          <w:sz w:val="44"/>
          <w:szCs w:val="44"/>
        </w:rPr>
        <w:t>养育扶助金</w:t>
      </w:r>
      <w:r w:rsidR="0052753B">
        <w:rPr>
          <w:rFonts w:ascii="宋体" w:eastAsia="宋体" w:hAnsi="宋体" w:cs="宋体"/>
          <w:spacing w:val="0"/>
          <w:sz w:val="44"/>
          <w:szCs w:val="44"/>
        </w:rPr>
        <w:t>审查要点</w:t>
      </w:r>
    </w:p>
    <w:p w:rsidR="003A7589" w:rsidRDefault="003A7589" w:rsidP="00166850">
      <w:pPr>
        <w:ind w:firstLineChars="200" w:firstLine="880"/>
        <w:jc w:val="center"/>
        <w:rPr>
          <w:rFonts w:ascii="宋体" w:eastAsia="宋体" w:hAnsi="宋体" w:cs="宋体" w:hint="default"/>
          <w:spacing w:val="0"/>
          <w:sz w:val="44"/>
          <w:szCs w:val="44"/>
        </w:rPr>
      </w:pPr>
    </w:p>
    <w:p w:rsidR="003A7589" w:rsidRDefault="0052753B" w:rsidP="00166850">
      <w:pPr>
        <w:ind w:firstLineChars="200" w:firstLine="640"/>
        <w:jc w:val="left"/>
        <w:rPr>
          <w:rFonts w:ascii="仿宋" w:eastAsia="仿宋" w:hAnsi="仿宋" w:cs="仿宋" w:hint="default"/>
          <w:spacing w:val="0"/>
          <w:szCs w:val="32"/>
        </w:rPr>
      </w:pPr>
      <w:r>
        <w:rPr>
          <w:rFonts w:ascii="仿宋" w:eastAsia="仿宋" w:hAnsi="仿宋" w:cs="仿宋"/>
          <w:spacing w:val="0"/>
          <w:szCs w:val="32"/>
        </w:rPr>
        <w:t>1）本区户籍居民；</w:t>
      </w:r>
    </w:p>
    <w:p w:rsidR="007334A2" w:rsidRDefault="0052753B" w:rsidP="007334A2">
      <w:pPr>
        <w:ind w:firstLineChars="200" w:firstLine="640"/>
        <w:jc w:val="left"/>
        <w:rPr>
          <w:rFonts w:ascii="仿宋" w:eastAsia="仿宋" w:hAnsi="仿宋" w:cs="仿宋" w:hint="default"/>
          <w:spacing w:val="0"/>
          <w:szCs w:val="32"/>
        </w:rPr>
      </w:pPr>
      <w:r>
        <w:rPr>
          <w:rFonts w:ascii="仿宋" w:eastAsia="仿宋" w:hAnsi="仿宋" w:cs="仿宋"/>
          <w:spacing w:val="0"/>
          <w:szCs w:val="32"/>
        </w:rPr>
        <w:t>2）已办理</w:t>
      </w:r>
      <w:proofErr w:type="gramStart"/>
      <w:r>
        <w:rPr>
          <w:rFonts w:ascii="仿宋" w:eastAsia="仿宋" w:hAnsi="仿宋" w:cs="仿宋"/>
          <w:spacing w:val="0"/>
          <w:szCs w:val="32"/>
        </w:rPr>
        <w:t>低保证或低保</w:t>
      </w:r>
      <w:proofErr w:type="gramEnd"/>
      <w:r>
        <w:rPr>
          <w:rFonts w:ascii="仿宋" w:eastAsia="仿宋" w:hAnsi="仿宋" w:cs="仿宋"/>
          <w:spacing w:val="0"/>
          <w:szCs w:val="32"/>
        </w:rPr>
        <w:t>边缘证；</w:t>
      </w:r>
    </w:p>
    <w:p w:rsidR="007334A2" w:rsidRDefault="00166850" w:rsidP="007334A2">
      <w:pPr>
        <w:ind w:firstLineChars="200" w:firstLine="560"/>
        <w:jc w:val="left"/>
        <w:rPr>
          <w:rFonts w:ascii="仿宋" w:eastAsia="仿宋" w:hAnsi="仿宋" w:cs="仿宋"/>
          <w:spacing w:val="0"/>
          <w:szCs w:val="32"/>
        </w:rPr>
      </w:pPr>
      <w:r>
        <w:t>3）</w:t>
      </w:r>
      <w:r w:rsidR="007334A2" w:rsidRPr="007334A2">
        <w:t>学龄前婴幼儿</w:t>
      </w:r>
      <w:r w:rsidR="007334A2">
        <w:t>年龄是否符合；</w:t>
      </w:r>
      <w:r w:rsidR="007334A2" w:rsidRPr="007334A2">
        <w:rPr>
          <w:rFonts w:ascii="仿宋" w:eastAsia="仿宋" w:hAnsi="仿宋" w:cs="仿宋"/>
          <w:spacing w:val="0"/>
          <w:szCs w:val="32"/>
        </w:rPr>
        <w:t>在全日制学校就读</w:t>
      </w:r>
      <w:r w:rsidR="007334A2">
        <w:rPr>
          <w:rFonts w:ascii="仿宋" w:eastAsia="仿宋" w:hAnsi="仿宋" w:cs="仿宋"/>
          <w:spacing w:val="0"/>
          <w:szCs w:val="32"/>
        </w:rPr>
        <w:t>的，是否有就读证明；</w:t>
      </w:r>
      <w:r w:rsidR="007334A2" w:rsidRPr="007334A2">
        <w:rPr>
          <w:rFonts w:ascii="仿宋" w:eastAsia="仿宋" w:hAnsi="仿宋" w:cs="仿宋"/>
          <w:spacing w:val="0"/>
          <w:szCs w:val="32"/>
        </w:rPr>
        <w:t xml:space="preserve"> 患重大疾病或二级以上残疾或生活不能自理</w:t>
      </w:r>
      <w:r w:rsidR="007334A2">
        <w:rPr>
          <w:rFonts w:ascii="仿宋" w:eastAsia="仿宋" w:hAnsi="仿宋" w:cs="仿宋"/>
          <w:spacing w:val="0"/>
          <w:szCs w:val="32"/>
        </w:rPr>
        <w:t>的，是否有证明材料，</w:t>
      </w:r>
      <w:r w:rsidR="007334A2" w:rsidRPr="007334A2">
        <w:rPr>
          <w:rFonts w:ascii="仿宋" w:eastAsia="仿宋" w:hAnsi="仿宋" w:cs="仿宋"/>
          <w:spacing w:val="0"/>
          <w:szCs w:val="32"/>
        </w:rPr>
        <w:t>重大疾病</w:t>
      </w:r>
      <w:r w:rsidR="007334A2">
        <w:rPr>
          <w:rFonts w:ascii="仿宋" w:eastAsia="仿宋" w:hAnsi="仿宋" w:cs="仿宋"/>
          <w:spacing w:val="0"/>
          <w:szCs w:val="32"/>
        </w:rPr>
        <w:t>是否</w:t>
      </w:r>
      <w:r w:rsidR="007334A2" w:rsidRPr="007334A2">
        <w:rPr>
          <w:rFonts w:ascii="仿宋" w:eastAsia="仿宋" w:hAnsi="仿宋" w:cs="仿宋"/>
          <w:spacing w:val="0"/>
          <w:szCs w:val="32"/>
        </w:rPr>
        <w:t>是《深圳市社会医疗保险办法》（深圳市人民政府令第180号）中规定的有关门诊大病。</w:t>
      </w:r>
    </w:p>
    <w:p w:rsidR="006E4FDF" w:rsidRPr="007334A2" w:rsidRDefault="006E4FDF" w:rsidP="006E4FDF">
      <w:pPr>
        <w:ind w:firstLineChars="200" w:firstLine="640"/>
        <w:jc w:val="left"/>
        <w:rPr>
          <w:rFonts w:ascii="仿宋" w:eastAsia="仿宋" w:hAnsi="仿宋" w:cs="仿宋" w:hint="default"/>
          <w:spacing w:val="0"/>
          <w:szCs w:val="32"/>
        </w:rPr>
      </w:pPr>
      <w:r>
        <w:rPr>
          <w:rFonts w:ascii="仿宋" w:eastAsia="仿宋" w:hAnsi="仿宋" w:cs="仿宋"/>
          <w:spacing w:val="0"/>
          <w:szCs w:val="32"/>
        </w:rPr>
        <w:t>4)</w:t>
      </w:r>
      <w:r w:rsidRPr="006E4FDF">
        <w:t xml:space="preserve"> </w:t>
      </w:r>
      <w:r w:rsidRPr="006E4FDF">
        <w:rPr>
          <w:rFonts w:ascii="仿宋" w:eastAsia="仿宋" w:hAnsi="仿宋" w:cs="仿宋"/>
          <w:spacing w:val="0"/>
          <w:szCs w:val="32"/>
        </w:rPr>
        <w:t>低收入居民家庭中有两名以上残疾人且残疾人员无本条第一款规定情形，以及子女未满18周岁或子女已满18周岁仍在读书的单亲家庭</w:t>
      </w:r>
      <w:bookmarkStart w:id="0" w:name="_GoBack"/>
      <w:bookmarkEnd w:id="0"/>
    </w:p>
    <w:sectPr w:rsidR="006E4FDF" w:rsidRPr="007334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A8" w:rsidRDefault="003A44A8" w:rsidP="00166850">
      <w:pPr>
        <w:rPr>
          <w:rFonts w:hint="default"/>
        </w:rPr>
      </w:pPr>
      <w:r>
        <w:separator/>
      </w:r>
    </w:p>
  </w:endnote>
  <w:endnote w:type="continuationSeparator" w:id="0">
    <w:p w:rsidR="003A44A8" w:rsidRDefault="003A44A8" w:rsidP="0016685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A8" w:rsidRDefault="003A44A8" w:rsidP="00166850">
      <w:pPr>
        <w:rPr>
          <w:rFonts w:hint="default"/>
        </w:rPr>
      </w:pPr>
      <w:r>
        <w:separator/>
      </w:r>
    </w:p>
  </w:footnote>
  <w:footnote w:type="continuationSeparator" w:id="0">
    <w:p w:rsidR="003A44A8" w:rsidRDefault="003A44A8" w:rsidP="0016685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13522"/>
    <w:rsid w:val="00166850"/>
    <w:rsid w:val="003A44A8"/>
    <w:rsid w:val="003A7589"/>
    <w:rsid w:val="0052753B"/>
    <w:rsid w:val="006E4FDF"/>
    <w:rsid w:val="007334A2"/>
    <w:rsid w:val="009970DD"/>
    <w:rsid w:val="00B30047"/>
    <w:rsid w:val="00C637A2"/>
    <w:rsid w:val="09F1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hint="eastAsia"/>
      <w:spacing w:val="-2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6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6850"/>
    <w:rPr>
      <w:rFonts w:ascii="仿宋_GB2312" w:eastAsia="仿宋_GB2312"/>
      <w:spacing w:val="-20"/>
      <w:kern w:val="2"/>
      <w:sz w:val="18"/>
      <w:szCs w:val="18"/>
    </w:rPr>
  </w:style>
  <w:style w:type="paragraph" w:styleId="a4">
    <w:name w:val="footer"/>
    <w:basedOn w:val="a"/>
    <w:link w:val="Char0"/>
    <w:rsid w:val="00166850"/>
    <w:pPr>
      <w:tabs>
        <w:tab w:val="center" w:pos="4153"/>
        <w:tab w:val="right" w:pos="8306"/>
      </w:tabs>
      <w:snapToGrid w:val="0"/>
      <w:jc w:val="left"/>
    </w:pPr>
    <w:rPr>
      <w:sz w:val="18"/>
      <w:szCs w:val="18"/>
    </w:rPr>
  </w:style>
  <w:style w:type="character" w:customStyle="1" w:styleId="Char0">
    <w:name w:val="页脚 Char"/>
    <w:basedOn w:val="a0"/>
    <w:link w:val="a4"/>
    <w:rsid w:val="00166850"/>
    <w:rPr>
      <w:rFonts w:ascii="仿宋_GB2312" w:eastAsia="仿宋_GB2312"/>
      <w:spacing w:val="-20"/>
      <w:kern w:val="2"/>
      <w:sz w:val="18"/>
      <w:szCs w:val="18"/>
    </w:rPr>
  </w:style>
  <w:style w:type="paragraph" w:styleId="a5">
    <w:name w:val="Normal (Web)"/>
    <w:basedOn w:val="a"/>
    <w:uiPriority w:val="99"/>
    <w:unhideWhenUsed/>
    <w:rsid w:val="00166850"/>
    <w:pPr>
      <w:widowControl/>
      <w:spacing w:before="100" w:beforeAutospacing="1" w:after="100" w:afterAutospacing="1"/>
      <w:jc w:val="left"/>
    </w:pPr>
    <w:rPr>
      <w:rFonts w:ascii="宋体" w:eastAsia="宋体" w:hAnsi="宋体" w:cs="宋体" w:hint="default"/>
      <w:spacing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hint="eastAsia"/>
      <w:spacing w:val="-2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6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6850"/>
    <w:rPr>
      <w:rFonts w:ascii="仿宋_GB2312" w:eastAsia="仿宋_GB2312"/>
      <w:spacing w:val="-20"/>
      <w:kern w:val="2"/>
      <w:sz w:val="18"/>
      <w:szCs w:val="18"/>
    </w:rPr>
  </w:style>
  <w:style w:type="paragraph" w:styleId="a4">
    <w:name w:val="footer"/>
    <w:basedOn w:val="a"/>
    <w:link w:val="Char0"/>
    <w:rsid w:val="00166850"/>
    <w:pPr>
      <w:tabs>
        <w:tab w:val="center" w:pos="4153"/>
        <w:tab w:val="right" w:pos="8306"/>
      </w:tabs>
      <w:snapToGrid w:val="0"/>
      <w:jc w:val="left"/>
    </w:pPr>
    <w:rPr>
      <w:sz w:val="18"/>
      <w:szCs w:val="18"/>
    </w:rPr>
  </w:style>
  <w:style w:type="character" w:customStyle="1" w:styleId="Char0">
    <w:name w:val="页脚 Char"/>
    <w:basedOn w:val="a0"/>
    <w:link w:val="a4"/>
    <w:rsid w:val="00166850"/>
    <w:rPr>
      <w:rFonts w:ascii="仿宋_GB2312" w:eastAsia="仿宋_GB2312"/>
      <w:spacing w:val="-20"/>
      <w:kern w:val="2"/>
      <w:sz w:val="18"/>
      <w:szCs w:val="18"/>
    </w:rPr>
  </w:style>
  <w:style w:type="paragraph" w:styleId="a5">
    <w:name w:val="Normal (Web)"/>
    <w:basedOn w:val="a"/>
    <w:uiPriority w:val="99"/>
    <w:unhideWhenUsed/>
    <w:rsid w:val="00166850"/>
    <w:pPr>
      <w:widowControl/>
      <w:spacing w:before="100" w:beforeAutospacing="1" w:after="100" w:afterAutospacing="1"/>
      <w:jc w:val="left"/>
    </w:pPr>
    <w:rPr>
      <w:rFonts w:ascii="宋体" w:eastAsia="宋体" w:hAnsi="宋体" w:cs="宋体" w:hint="default"/>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425">
      <w:bodyDiv w:val="1"/>
      <w:marLeft w:val="0"/>
      <w:marRight w:val="0"/>
      <w:marTop w:val="0"/>
      <w:marBottom w:val="0"/>
      <w:divBdr>
        <w:top w:val="none" w:sz="0" w:space="0" w:color="auto"/>
        <w:left w:val="none" w:sz="0" w:space="0" w:color="auto"/>
        <w:bottom w:val="none" w:sz="0" w:space="0" w:color="auto"/>
        <w:right w:val="none" w:sz="0" w:space="0" w:color="auto"/>
      </w:divBdr>
      <w:divsChild>
        <w:div w:id="1995600560">
          <w:marLeft w:val="0"/>
          <w:marRight w:val="0"/>
          <w:marTop w:val="0"/>
          <w:marBottom w:val="0"/>
          <w:divBdr>
            <w:top w:val="none" w:sz="0" w:space="0" w:color="auto"/>
            <w:left w:val="none" w:sz="0" w:space="0" w:color="auto"/>
            <w:bottom w:val="none" w:sz="0" w:space="0" w:color="auto"/>
            <w:right w:val="none" w:sz="0" w:space="0" w:color="auto"/>
          </w:divBdr>
          <w:divsChild>
            <w:div w:id="924267650">
              <w:marLeft w:val="0"/>
              <w:marRight w:val="0"/>
              <w:marTop w:val="0"/>
              <w:marBottom w:val="0"/>
              <w:divBdr>
                <w:top w:val="none" w:sz="0" w:space="0" w:color="auto"/>
                <w:left w:val="none" w:sz="0" w:space="0" w:color="auto"/>
                <w:bottom w:val="none" w:sz="0" w:space="0" w:color="auto"/>
                <w:right w:val="none" w:sz="0" w:space="0" w:color="auto"/>
              </w:divBdr>
              <w:divsChild>
                <w:div w:id="1359283699">
                  <w:marLeft w:val="0"/>
                  <w:marRight w:val="0"/>
                  <w:marTop w:val="0"/>
                  <w:marBottom w:val="0"/>
                  <w:divBdr>
                    <w:top w:val="none" w:sz="0" w:space="0" w:color="auto"/>
                    <w:left w:val="none" w:sz="0" w:space="0" w:color="auto"/>
                    <w:bottom w:val="none" w:sz="0" w:space="0" w:color="auto"/>
                    <w:right w:val="none" w:sz="0" w:space="0" w:color="auto"/>
                  </w:divBdr>
                  <w:divsChild>
                    <w:div w:id="1791894329">
                      <w:marLeft w:val="0"/>
                      <w:marRight w:val="0"/>
                      <w:marTop w:val="0"/>
                      <w:marBottom w:val="0"/>
                      <w:divBdr>
                        <w:top w:val="none" w:sz="0" w:space="0" w:color="auto"/>
                        <w:left w:val="none" w:sz="0" w:space="0" w:color="auto"/>
                        <w:bottom w:val="none" w:sz="0" w:space="0" w:color="auto"/>
                        <w:right w:val="none" w:sz="0" w:space="0" w:color="auto"/>
                      </w:divBdr>
                      <w:divsChild>
                        <w:div w:id="817453515">
                          <w:marLeft w:val="0"/>
                          <w:marRight w:val="0"/>
                          <w:marTop w:val="0"/>
                          <w:marBottom w:val="0"/>
                          <w:divBdr>
                            <w:top w:val="none" w:sz="0" w:space="0" w:color="auto"/>
                            <w:left w:val="none" w:sz="0" w:space="0" w:color="auto"/>
                            <w:bottom w:val="none" w:sz="0" w:space="0" w:color="auto"/>
                            <w:right w:val="none" w:sz="0" w:space="0" w:color="auto"/>
                          </w:divBdr>
                          <w:divsChild>
                            <w:div w:id="1045912510">
                              <w:marLeft w:val="0"/>
                              <w:marRight w:val="0"/>
                              <w:marTop w:val="0"/>
                              <w:marBottom w:val="0"/>
                              <w:divBdr>
                                <w:top w:val="none" w:sz="0" w:space="0" w:color="auto"/>
                                <w:left w:val="none" w:sz="0" w:space="0" w:color="auto"/>
                                <w:bottom w:val="none" w:sz="0" w:space="0" w:color="auto"/>
                                <w:right w:val="none" w:sz="0" w:space="0" w:color="auto"/>
                              </w:divBdr>
                              <w:divsChild>
                                <w:div w:id="145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634">
      <w:bodyDiv w:val="1"/>
      <w:marLeft w:val="0"/>
      <w:marRight w:val="0"/>
      <w:marTop w:val="0"/>
      <w:marBottom w:val="0"/>
      <w:divBdr>
        <w:top w:val="none" w:sz="0" w:space="0" w:color="auto"/>
        <w:left w:val="none" w:sz="0" w:space="0" w:color="auto"/>
        <w:bottom w:val="none" w:sz="0" w:space="0" w:color="auto"/>
        <w:right w:val="none" w:sz="0" w:space="0" w:color="auto"/>
      </w:divBdr>
      <w:divsChild>
        <w:div w:id="1216505223">
          <w:marLeft w:val="0"/>
          <w:marRight w:val="0"/>
          <w:marTop w:val="0"/>
          <w:marBottom w:val="0"/>
          <w:divBdr>
            <w:top w:val="none" w:sz="0" w:space="0" w:color="auto"/>
            <w:left w:val="none" w:sz="0" w:space="0" w:color="auto"/>
            <w:bottom w:val="none" w:sz="0" w:space="0" w:color="auto"/>
            <w:right w:val="none" w:sz="0" w:space="0" w:color="auto"/>
          </w:divBdr>
          <w:divsChild>
            <w:div w:id="354162421">
              <w:marLeft w:val="0"/>
              <w:marRight w:val="0"/>
              <w:marTop w:val="0"/>
              <w:marBottom w:val="0"/>
              <w:divBdr>
                <w:top w:val="none" w:sz="0" w:space="0" w:color="auto"/>
                <w:left w:val="none" w:sz="0" w:space="0" w:color="auto"/>
                <w:bottom w:val="none" w:sz="0" w:space="0" w:color="auto"/>
                <w:right w:val="none" w:sz="0" w:space="0" w:color="auto"/>
              </w:divBdr>
              <w:divsChild>
                <w:div w:id="1294746689">
                  <w:marLeft w:val="0"/>
                  <w:marRight w:val="0"/>
                  <w:marTop w:val="0"/>
                  <w:marBottom w:val="0"/>
                  <w:divBdr>
                    <w:top w:val="none" w:sz="0" w:space="0" w:color="auto"/>
                    <w:left w:val="none" w:sz="0" w:space="0" w:color="auto"/>
                    <w:bottom w:val="none" w:sz="0" w:space="0" w:color="auto"/>
                    <w:right w:val="none" w:sz="0" w:space="0" w:color="auto"/>
                  </w:divBdr>
                  <w:divsChild>
                    <w:div w:id="1670869632">
                      <w:marLeft w:val="0"/>
                      <w:marRight w:val="0"/>
                      <w:marTop w:val="0"/>
                      <w:marBottom w:val="0"/>
                      <w:divBdr>
                        <w:top w:val="none" w:sz="0" w:space="0" w:color="auto"/>
                        <w:left w:val="none" w:sz="0" w:space="0" w:color="auto"/>
                        <w:bottom w:val="none" w:sz="0" w:space="0" w:color="auto"/>
                        <w:right w:val="none" w:sz="0" w:space="0" w:color="auto"/>
                      </w:divBdr>
                      <w:divsChild>
                        <w:div w:id="1696729088">
                          <w:marLeft w:val="0"/>
                          <w:marRight w:val="0"/>
                          <w:marTop w:val="0"/>
                          <w:marBottom w:val="0"/>
                          <w:divBdr>
                            <w:top w:val="none" w:sz="0" w:space="0" w:color="auto"/>
                            <w:left w:val="none" w:sz="0" w:space="0" w:color="auto"/>
                            <w:bottom w:val="none" w:sz="0" w:space="0" w:color="auto"/>
                            <w:right w:val="none" w:sz="0" w:space="0" w:color="auto"/>
                          </w:divBdr>
                          <w:divsChild>
                            <w:div w:id="747386409">
                              <w:marLeft w:val="0"/>
                              <w:marRight w:val="0"/>
                              <w:marTop w:val="0"/>
                              <w:marBottom w:val="0"/>
                              <w:divBdr>
                                <w:top w:val="none" w:sz="0" w:space="0" w:color="auto"/>
                                <w:left w:val="none" w:sz="0" w:space="0" w:color="auto"/>
                                <w:bottom w:val="none" w:sz="0" w:space="0" w:color="auto"/>
                                <w:right w:val="none" w:sz="0" w:space="0" w:color="auto"/>
                              </w:divBdr>
                              <w:divsChild>
                                <w:div w:id="5110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298845">
      <w:bodyDiv w:val="1"/>
      <w:marLeft w:val="0"/>
      <w:marRight w:val="0"/>
      <w:marTop w:val="0"/>
      <w:marBottom w:val="0"/>
      <w:divBdr>
        <w:top w:val="none" w:sz="0" w:space="0" w:color="auto"/>
        <w:left w:val="none" w:sz="0" w:space="0" w:color="auto"/>
        <w:bottom w:val="none" w:sz="0" w:space="0" w:color="auto"/>
        <w:right w:val="none" w:sz="0" w:space="0" w:color="auto"/>
      </w:divBdr>
      <w:divsChild>
        <w:div w:id="936131192">
          <w:marLeft w:val="0"/>
          <w:marRight w:val="0"/>
          <w:marTop w:val="0"/>
          <w:marBottom w:val="0"/>
          <w:divBdr>
            <w:top w:val="none" w:sz="0" w:space="0" w:color="auto"/>
            <w:left w:val="none" w:sz="0" w:space="0" w:color="auto"/>
            <w:bottom w:val="none" w:sz="0" w:space="0" w:color="auto"/>
            <w:right w:val="none" w:sz="0" w:space="0" w:color="auto"/>
          </w:divBdr>
          <w:divsChild>
            <w:div w:id="580717860">
              <w:marLeft w:val="0"/>
              <w:marRight w:val="0"/>
              <w:marTop w:val="0"/>
              <w:marBottom w:val="0"/>
              <w:divBdr>
                <w:top w:val="none" w:sz="0" w:space="0" w:color="auto"/>
                <w:left w:val="none" w:sz="0" w:space="0" w:color="auto"/>
                <w:bottom w:val="none" w:sz="0" w:space="0" w:color="auto"/>
                <w:right w:val="none" w:sz="0" w:space="0" w:color="auto"/>
              </w:divBdr>
              <w:divsChild>
                <w:div w:id="1696224933">
                  <w:marLeft w:val="0"/>
                  <w:marRight w:val="0"/>
                  <w:marTop w:val="0"/>
                  <w:marBottom w:val="0"/>
                  <w:divBdr>
                    <w:top w:val="none" w:sz="0" w:space="0" w:color="auto"/>
                    <w:left w:val="none" w:sz="0" w:space="0" w:color="auto"/>
                    <w:bottom w:val="none" w:sz="0" w:space="0" w:color="auto"/>
                    <w:right w:val="none" w:sz="0" w:space="0" w:color="auto"/>
                  </w:divBdr>
                  <w:divsChild>
                    <w:div w:id="1016543068">
                      <w:marLeft w:val="0"/>
                      <w:marRight w:val="0"/>
                      <w:marTop w:val="0"/>
                      <w:marBottom w:val="0"/>
                      <w:divBdr>
                        <w:top w:val="none" w:sz="0" w:space="0" w:color="auto"/>
                        <w:left w:val="none" w:sz="0" w:space="0" w:color="auto"/>
                        <w:bottom w:val="none" w:sz="0" w:space="0" w:color="auto"/>
                        <w:right w:val="none" w:sz="0" w:space="0" w:color="auto"/>
                      </w:divBdr>
                      <w:divsChild>
                        <w:div w:id="1560095008">
                          <w:marLeft w:val="0"/>
                          <w:marRight w:val="0"/>
                          <w:marTop w:val="0"/>
                          <w:marBottom w:val="0"/>
                          <w:divBdr>
                            <w:top w:val="none" w:sz="0" w:space="0" w:color="auto"/>
                            <w:left w:val="none" w:sz="0" w:space="0" w:color="auto"/>
                            <w:bottom w:val="none" w:sz="0" w:space="0" w:color="auto"/>
                            <w:right w:val="none" w:sz="0" w:space="0" w:color="auto"/>
                          </w:divBdr>
                          <w:divsChild>
                            <w:div w:id="111018033">
                              <w:marLeft w:val="0"/>
                              <w:marRight w:val="0"/>
                              <w:marTop w:val="0"/>
                              <w:marBottom w:val="0"/>
                              <w:divBdr>
                                <w:top w:val="none" w:sz="0" w:space="0" w:color="auto"/>
                                <w:left w:val="none" w:sz="0" w:space="0" w:color="auto"/>
                                <w:bottom w:val="none" w:sz="0" w:space="0" w:color="auto"/>
                                <w:right w:val="none" w:sz="0" w:space="0" w:color="auto"/>
                              </w:divBdr>
                              <w:divsChild>
                                <w:div w:id="16744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25139">
      <w:bodyDiv w:val="1"/>
      <w:marLeft w:val="0"/>
      <w:marRight w:val="0"/>
      <w:marTop w:val="0"/>
      <w:marBottom w:val="0"/>
      <w:divBdr>
        <w:top w:val="none" w:sz="0" w:space="0" w:color="auto"/>
        <w:left w:val="none" w:sz="0" w:space="0" w:color="auto"/>
        <w:bottom w:val="none" w:sz="0" w:space="0" w:color="auto"/>
        <w:right w:val="none" w:sz="0" w:space="0" w:color="auto"/>
      </w:divBdr>
      <w:divsChild>
        <w:div w:id="876746682">
          <w:marLeft w:val="0"/>
          <w:marRight w:val="0"/>
          <w:marTop w:val="0"/>
          <w:marBottom w:val="0"/>
          <w:divBdr>
            <w:top w:val="none" w:sz="0" w:space="0" w:color="auto"/>
            <w:left w:val="none" w:sz="0" w:space="0" w:color="auto"/>
            <w:bottom w:val="none" w:sz="0" w:space="0" w:color="auto"/>
            <w:right w:val="none" w:sz="0" w:space="0" w:color="auto"/>
          </w:divBdr>
          <w:divsChild>
            <w:div w:id="619531484">
              <w:marLeft w:val="0"/>
              <w:marRight w:val="0"/>
              <w:marTop w:val="0"/>
              <w:marBottom w:val="0"/>
              <w:divBdr>
                <w:top w:val="none" w:sz="0" w:space="0" w:color="auto"/>
                <w:left w:val="none" w:sz="0" w:space="0" w:color="auto"/>
                <w:bottom w:val="none" w:sz="0" w:space="0" w:color="auto"/>
                <w:right w:val="none" w:sz="0" w:space="0" w:color="auto"/>
              </w:divBdr>
              <w:divsChild>
                <w:div w:id="1829859794">
                  <w:marLeft w:val="0"/>
                  <w:marRight w:val="0"/>
                  <w:marTop w:val="0"/>
                  <w:marBottom w:val="0"/>
                  <w:divBdr>
                    <w:top w:val="none" w:sz="0" w:space="0" w:color="auto"/>
                    <w:left w:val="none" w:sz="0" w:space="0" w:color="auto"/>
                    <w:bottom w:val="none" w:sz="0" w:space="0" w:color="auto"/>
                    <w:right w:val="none" w:sz="0" w:space="0" w:color="auto"/>
                  </w:divBdr>
                  <w:divsChild>
                    <w:div w:id="934898672">
                      <w:marLeft w:val="0"/>
                      <w:marRight w:val="0"/>
                      <w:marTop w:val="0"/>
                      <w:marBottom w:val="0"/>
                      <w:divBdr>
                        <w:top w:val="none" w:sz="0" w:space="0" w:color="auto"/>
                        <w:left w:val="none" w:sz="0" w:space="0" w:color="auto"/>
                        <w:bottom w:val="none" w:sz="0" w:space="0" w:color="auto"/>
                        <w:right w:val="none" w:sz="0" w:space="0" w:color="auto"/>
                      </w:divBdr>
                      <w:divsChild>
                        <w:div w:id="144203937">
                          <w:marLeft w:val="0"/>
                          <w:marRight w:val="0"/>
                          <w:marTop w:val="0"/>
                          <w:marBottom w:val="0"/>
                          <w:divBdr>
                            <w:top w:val="none" w:sz="0" w:space="0" w:color="auto"/>
                            <w:left w:val="none" w:sz="0" w:space="0" w:color="auto"/>
                            <w:bottom w:val="none" w:sz="0" w:space="0" w:color="auto"/>
                            <w:right w:val="none" w:sz="0" w:space="0" w:color="auto"/>
                          </w:divBdr>
                          <w:divsChild>
                            <w:div w:id="1278174912">
                              <w:marLeft w:val="0"/>
                              <w:marRight w:val="0"/>
                              <w:marTop w:val="0"/>
                              <w:marBottom w:val="0"/>
                              <w:divBdr>
                                <w:top w:val="none" w:sz="0" w:space="0" w:color="auto"/>
                                <w:left w:val="none" w:sz="0" w:space="0" w:color="auto"/>
                                <w:bottom w:val="none" w:sz="0" w:space="0" w:color="auto"/>
                                <w:right w:val="none" w:sz="0" w:space="0" w:color="auto"/>
                              </w:divBdr>
                              <w:divsChild>
                                <w:div w:id="10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18831">
      <w:bodyDiv w:val="1"/>
      <w:marLeft w:val="0"/>
      <w:marRight w:val="0"/>
      <w:marTop w:val="0"/>
      <w:marBottom w:val="0"/>
      <w:divBdr>
        <w:top w:val="none" w:sz="0" w:space="0" w:color="auto"/>
        <w:left w:val="none" w:sz="0" w:space="0" w:color="auto"/>
        <w:bottom w:val="none" w:sz="0" w:space="0" w:color="auto"/>
        <w:right w:val="none" w:sz="0" w:space="0" w:color="auto"/>
      </w:divBdr>
      <w:divsChild>
        <w:div w:id="973289722">
          <w:marLeft w:val="0"/>
          <w:marRight w:val="0"/>
          <w:marTop w:val="0"/>
          <w:marBottom w:val="0"/>
          <w:divBdr>
            <w:top w:val="none" w:sz="0" w:space="0" w:color="auto"/>
            <w:left w:val="none" w:sz="0" w:space="0" w:color="auto"/>
            <w:bottom w:val="none" w:sz="0" w:space="0" w:color="auto"/>
            <w:right w:val="none" w:sz="0" w:space="0" w:color="auto"/>
          </w:divBdr>
          <w:divsChild>
            <w:div w:id="1385444914">
              <w:marLeft w:val="0"/>
              <w:marRight w:val="0"/>
              <w:marTop w:val="0"/>
              <w:marBottom w:val="0"/>
              <w:divBdr>
                <w:top w:val="none" w:sz="0" w:space="0" w:color="auto"/>
                <w:left w:val="none" w:sz="0" w:space="0" w:color="auto"/>
                <w:bottom w:val="none" w:sz="0" w:space="0" w:color="auto"/>
                <w:right w:val="none" w:sz="0" w:space="0" w:color="auto"/>
              </w:divBdr>
              <w:divsChild>
                <w:div w:id="1033730012">
                  <w:marLeft w:val="0"/>
                  <w:marRight w:val="0"/>
                  <w:marTop w:val="0"/>
                  <w:marBottom w:val="0"/>
                  <w:divBdr>
                    <w:top w:val="none" w:sz="0" w:space="0" w:color="auto"/>
                    <w:left w:val="none" w:sz="0" w:space="0" w:color="auto"/>
                    <w:bottom w:val="none" w:sz="0" w:space="0" w:color="auto"/>
                    <w:right w:val="none" w:sz="0" w:space="0" w:color="auto"/>
                  </w:divBdr>
                  <w:divsChild>
                    <w:div w:id="2077169937">
                      <w:marLeft w:val="0"/>
                      <w:marRight w:val="0"/>
                      <w:marTop w:val="0"/>
                      <w:marBottom w:val="0"/>
                      <w:divBdr>
                        <w:top w:val="none" w:sz="0" w:space="0" w:color="auto"/>
                        <w:left w:val="none" w:sz="0" w:space="0" w:color="auto"/>
                        <w:bottom w:val="none" w:sz="0" w:space="0" w:color="auto"/>
                        <w:right w:val="none" w:sz="0" w:space="0" w:color="auto"/>
                      </w:divBdr>
                      <w:divsChild>
                        <w:div w:id="515462697">
                          <w:marLeft w:val="0"/>
                          <w:marRight w:val="0"/>
                          <w:marTop w:val="0"/>
                          <w:marBottom w:val="0"/>
                          <w:divBdr>
                            <w:top w:val="none" w:sz="0" w:space="0" w:color="auto"/>
                            <w:left w:val="none" w:sz="0" w:space="0" w:color="auto"/>
                            <w:bottom w:val="none" w:sz="0" w:space="0" w:color="auto"/>
                            <w:right w:val="none" w:sz="0" w:space="0" w:color="auto"/>
                          </w:divBdr>
                          <w:divsChild>
                            <w:div w:id="1059403010">
                              <w:marLeft w:val="0"/>
                              <w:marRight w:val="0"/>
                              <w:marTop w:val="0"/>
                              <w:marBottom w:val="0"/>
                              <w:divBdr>
                                <w:top w:val="none" w:sz="0" w:space="0" w:color="auto"/>
                                <w:left w:val="none" w:sz="0" w:space="0" w:color="auto"/>
                                <w:bottom w:val="none" w:sz="0" w:space="0" w:color="auto"/>
                                <w:right w:val="none" w:sz="0" w:space="0" w:color="auto"/>
                              </w:divBdr>
                              <w:divsChild>
                                <w:div w:id="18554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181</Characters>
  <Application>Microsoft Office Word</Application>
  <DocSecurity>0</DocSecurity>
  <Lines>1</Lines>
  <Paragraphs>1</Paragraphs>
  <ScaleCrop>false</ScaleCrop>
  <Company>Chinese ORG</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郭琼娜</cp:lastModifiedBy>
  <cp:revision>3</cp:revision>
  <dcterms:created xsi:type="dcterms:W3CDTF">2016-12-17T08:22:00Z</dcterms:created>
  <dcterms:modified xsi:type="dcterms:W3CDTF">2017-06-15T03:58:00Z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